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B145B" w14:textId="77777777" w:rsidR="00354C2F" w:rsidRPr="006D3FC0" w:rsidRDefault="00354C2F" w:rsidP="00354C2F">
      <w:pPr>
        <w:spacing w:before="300" w:after="150" w:line="240" w:lineRule="auto"/>
        <w:jc w:val="center"/>
        <w:outlineLvl w:val="0"/>
        <w:rPr>
          <w:rFonts w:ascii="Times New Roman" w:eastAsia="Times New Roman" w:hAnsi="Times New Roman" w:cs="Times New Roman"/>
          <w:b/>
          <w:bCs/>
          <w:color w:val="FF0000"/>
          <w:kern w:val="36"/>
          <w:sz w:val="32"/>
          <w:szCs w:val="32"/>
          <w:lang w:eastAsia="ru-RU"/>
        </w:rPr>
      </w:pPr>
      <w:r w:rsidRPr="006D3FC0">
        <w:rPr>
          <w:rFonts w:ascii="Times New Roman" w:eastAsia="Times New Roman" w:hAnsi="Times New Roman" w:cs="Times New Roman"/>
          <w:b/>
          <w:bCs/>
          <w:color w:val="FF0000"/>
          <w:kern w:val="36"/>
          <w:sz w:val="32"/>
          <w:szCs w:val="32"/>
          <w:lang w:eastAsia="ru-RU"/>
        </w:rPr>
        <w:t>Памятка по профилактике преступлений против половой неприкосновенности несовершеннолетних</w:t>
      </w:r>
    </w:p>
    <w:p w14:paraId="4828BD3A"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14:paraId="5DF02F90"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14:paraId="625D8AD1"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14:paraId="39A3562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14:paraId="4A2D1B64"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14:paraId="3F80A385"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14:paraId="450DF72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xml:space="preserve">·         ласка и трогание запретных частей тела, </w:t>
      </w:r>
      <w:proofErr w:type="spellStart"/>
      <w:r w:rsidRPr="006D3FC0">
        <w:rPr>
          <w:rFonts w:ascii="Times New Roman" w:eastAsia="Times New Roman" w:hAnsi="Times New Roman" w:cs="Times New Roman"/>
          <w:color w:val="333333"/>
          <w:sz w:val="28"/>
          <w:szCs w:val="28"/>
          <w:lang w:eastAsia="ru-RU"/>
        </w:rPr>
        <w:t>эротизированная</w:t>
      </w:r>
      <w:proofErr w:type="spellEnd"/>
      <w:r w:rsidRPr="006D3FC0">
        <w:rPr>
          <w:rFonts w:ascii="Times New Roman" w:eastAsia="Times New Roman" w:hAnsi="Times New Roman" w:cs="Times New Roman"/>
          <w:color w:val="333333"/>
          <w:sz w:val="28"/>
          <w:szCs w:val="28"/>
          <w:lang w:eastAsia="ru-RU"/>
        </w:rPr>
        <w:t xml:space="preserve"> забота;</w:t>
      </w:r>
    </w:p>
    <w:p w14:paraId="43CEE10B"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демонстрация половых органов, использование ребенка для сексуальной стимуляции взрослого (развратные действия);</w:t>
      </w:r>
    </w:p>
    <w:p w14:paraId="729C28FA"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xml:space="preserve">·         изнасилование в обычной форме, орально-генитальный и </w:t>
      </w:r>
      <w:proofErr w:type="spellStart"/>
      <w:r w:rsidRPr="006D3FC0">
        <w:rPr>
          <w:rFonts w:ascii="Times New Roman" w:eastAsia="Times New Roman" w:hAnsi="Times New Roman" w:cs="Times New Roman"/>
          <w:color w:val="333333"/>
          <w:sz w:val="28"/>
          <w:szCs w:val="28"/>
          <w:lang w:eastAsia="ru-RU"/>
        </w:rPr>
        <w:t>анально</w:t>
      </w:r>
      <w:proofErr w:type="spellEnd"/>
      <w:r w:rsidRPr="006D3FC0">
        <w:rPr>
          <w:rFonts w:ascii="Times New Roman" w:eastAsia="Times New Roman" w:hAnsi="Times New Roman" w:cs="Times New Roman"/>
          <w:color w:val="333333"/>
          <w:sz w:val="28"/>
          <w:szCs w:val="28"/>
          <w:lang w:eastAsia="ru-RU"/>
        </w:rPr>
        <w:t>-генитальный контакт;</w:t>
      </w:r>
    </w:p>
    <w:p w14:paraId="6BDCF1AF"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Сексуальная эксплуатация - порнографические фотографии и фильмы с участием детьми, проституция.</w:t>
      </w:r>
    </w:p>
    <w:p w14:paraId="1630B1F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14:paraId="652775FE"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lastRenderedPageBreak/>
        <w:t>В уголовном законодательстве данные виды преступлений выделены в отдельную главу №18 «Преступления против половой неприкосновенности и половой свободы».</w:t>
      </w:r>
    </w:p>
    <w:p w14:paraId="35E66C6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Наиболее часто несовершеннолетние признаются потерпевшими при расследовании уголовных дел, возбужденных по ст.ст.131, 132, 133, 134, 135 УК РФ и других.</w:t>
      </w:r>
    </w:p>
    <w:p w14:paraId="63D8E702"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Статья 131. Изнасилование</w:t>
      </w:r>
    </w:p>
    <w:p w14:paraId="132317CA"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–наказывается ограничением свободы на срок до четырех лет или лишением свободы на срок от трех до семи лет.</w:t>
      </w:r>
    </w:p>
    <w:p w14:paraId="44544E9D"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14:paraId="7158B9A5"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14:paraId="73D6DC42"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наказывается лишением свободы на срок от восьми до пятнадцати лет.</w:t>
      </w:r>
    </w:p>
    <w:p w14:paraId="14CCD0C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Статья 132. Насильственные действия сексуального характера</w:t>
      </w:r>
    </w:p>
    <w:p w14:paraId="1072456D"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14:paraId="0ADE25FE"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наказываются ограничением свободы на срок до четырех лет или лишением свободы на срок от трех до семи лет.</w:t>
      </w:r>
    </w:p>
    <w:p w14:paraId="07642804"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14:paraId="285FD169"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наказываются лишением свободы на срок от пяти до тринадцати лет.</w:t>
      </w:r>
    </w:p>
    <w:p w14:paraId="7EF16635"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3. 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
    <w:p w14:paraId="0DEB00E2"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наказываются лишением свободы на срок от восьми до пятнадцати лет.</w:t>
      </w:r>
    </w:p>
    <w:p w14:paraId="0B8D9ADF"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lastRenderedPageBreak/>
        <w:t>Статья 134. Половое сношение и иные действия сексуального характера с лицом, не достигшим шестнадцатилетнего возраста</w:t>
      </w:r>
    </w:p>
    <w:p w14:paraId="527B1C66"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14:paraId="57FD6885"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наказываются ограничением свободы на срок до четырех лет или лишением свободы на тот же срок со штрафом.</w:t>
      </w:r>
    </w:p>
    <w:p w14:paraId="2F9F8CA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14:paraId="16E30649"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наказываются лишением свободы на срок от трех до десяти лет.</w:t>
      </w:r>
    </w:p>
    <w:p w14:paraId="1E74D36C"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Статья 135. Развратные действия</w:t>
      </w:r>
    </w:p>
    <w:p w14:paraId="02DF92DB"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14:paraId="56118D0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наказываются арестом или лишением свободы на срок от одного года до трех лет.</w:t>
      </w:r>
    </w:p>
    <w:p w14:paraId="7A5B816F"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2. Те же действия, совершенные с применением насилия или с угрозой его применения, –</w:t>
      </w:r>
    </w:p>
    <w:p w14:paraId="23816BE6"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наказываются лишением свободы на срок от трех до шести лет.</w:t>
      </w:r>
    </w:p>
    <w:p w14:paraId="371511AD"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14:paraId="3E53D96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Признаки сексуального насилия у детей и подростков</w:t>
      </w:r>
    </w:p>
    <w:p w14:paraId="31C78601"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Физические признаки:</w:t>
      </w:r>
    </w:p>
    <w:p w14:paraId="4E6CA270"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Оральные симптомы: экзема, дерматит, герпес на лице, губах, в ротовой полости, кроме этого, может быть отказ от еды (анорексия) или наоборот - переедание (булимия).</w:t>
      </w:r>
    </w:p>
    <w:p w14:paraId="38A086DE"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lastRenderedPageBreak/>
        <w:t>Анальные симптомы: повреждения в прямой кишке, покраснение ануса, варикозные изменения, ослабление сфинктера, запоры.</w:t>
      </w:r>
    </w:p>
    <w:p w14:paraId="0162C6DF"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Вагинальные симптомы: нарушение девственной плевы, расширение влагалища, свежие повреждения (раны, ссадины), сопутствующие инфекции.</w:t>
      </w:r>
    </w:p>
    <w:p w14:paraId="457412C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Кроме этого, признаками сексуального насилия над ребенком являются:</w:t>
      </w:r>
    </w:p>
    <w:p w14:paraId="11015E39"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порванное, запачканное или окровавленное нижнее белье;</w:t>
      </w:r>
    </w:p>
    <w:p w14:paraId="7C886E4B"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гематомы (синяки) в области половых органов;</w:t>
      </w:r>
    </w:p>
    <w:p w14:paraId="18FC3F4A"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кровотечения, необъяснимые выделения из половых органов;</w:t>
      </w:r>
    </w:p>
    <w:p w14:paraId="2014C01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гематомы и укусы на груди, ягодицах, ногах, нижней части живота, бедрах;</w:t>
      </w:r>
    </w:p>
    <w:p w14:paraId="571A13C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боль в нижней части живота;</w:t>
      </w:r>
    </w:p>
    <w:p w14:paraId="1E74FEC7"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повторяющиеся воспаления мочеиспускательных путей;</w:t>
      </w:r>
    </w:p>
    <w:p w14:paraId="095ED11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болезни, передающиеся половым путем;</w:t>
      </w:r>
    </w:p>
    <w:p w14:paraId="15882D0F"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беременность.</w:t>
      </w:r>
    </w:p>
    <w:p w14:paraId="243559CA"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Изменения в поведении:</w:t>
      </w:r>
    </w:p>
    <w:p w14:paraId="2DC25CD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Изменения в выражении сексуальности ребенка:</w:t>
      </w:r>
    </w:p>
    <w:p w14:paraId="1470A8BB"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чрезвычайный интерес к играм сексуального содержания;</w:t>
      </w:r>
    </w:p>
    <w:p w14:paraId="4105D4BE"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поразительные для этого возраста знания о сексуальной жизни;</w:t>
      </w:r>
    </w:p>
    <w:p w14:paraId="17BF4974"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соблазняющее, особо завлекающее поведение по отношению к противоположному полу и взрослым;</w:t>
      </w:r>
    </w:p>
    <w:p w14:paraId="2071A51C"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сексуальные действия с другими детьми (начиная с младшего школьного возраста);</w:t>
      </w:r>
    </w:p>
    <w:p w14:paraId="42D7DEF7"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14:paraId="6E91819E"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Изменения в эмоциональном состоянии и общении ребенка:</w:t>
      </w:r>
    </w:p>
    <w:p w14:paraId="5F268D12"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замкнутость, изоляция, уход в себя;</w:t>
      </w:r>
    </w:p>
    <w:p w14:paraId="64FEE359"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депрессивность, грустное настроение;</w:t>
      </w:r>
    </w:p>
    <w:p w14:paraId="2164B82F"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отвращение, стыд, вина, недоверие, чувство испорченности;</w:t>
      </w:r>
    </w:p>
    <w:p w14:paraId="2FFA974D"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частая задумчивость, отстраненность (встречается у детей и подростков, начиная с дошкольного возраста);</w:t>
      </w:r>
    </w:p>
    <w:p w14:paraId="3B8B2F9A"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истерическое поведение, быстрая потеря самоконтроля;</w:t>
      </w:r>
    </w:p>
    <w:p w14:paraId="65ADFD7C"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lastRenderedPageBreak/>
        <w:t>·         трудности в общении с ровесниками, избегание общения с ними, отсутствие друзей своего возраста или отказ от общения с прежними друзьями;</w:t>
      </w:r>
    </w:p>
    <w:p w14:paraId="5EE27661"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отчуждение от братьев и сестер;</w:t>
      </w:r>
    </w:p>
    <w:p w14:paraId="30E45C81"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терроризирование младших и детей своего возраста;</w:t>
      </w:r>
    </w:p>
    <w:p w14:paraId="43BD7E9B"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жестокость по отношению к игрушкам (у младших детей);</w:t>
      </w:r>
    </w:p>
    <w:p w14:paraId="57AECD8F"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амбивалентные чувства к взрослым (начиная с младшего школьного возраста).</w:t>
      </w:r>
    </w:p>
    <w:p w14:paraId="6810CB33"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Изменения личности и мотивации ребенка, социальные признаки:</w:t>
      </w:r>
    </w:p>
    <w:p w14:paraId="67506514"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неспособность защитить себя, непротивление насилию и издевательству над собой, смирение;</w:t>
      </w:r>
    </w:p>
    <w:p w14:paraId="12428C4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резкое изменение успеваемости (хуже или гораздо лучше);</w:t>
      </w:r>
    </w:p>
    <w:p w14:paraId="1E0C5BBB"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прогулы в школе, отказ и уклонение от обучения, посещения учреждения дополнительного образования, спортивной секции;</w:t>
      </w:r>
    </w:p>
    <w:p w14:paraId="5B27E9E7"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принятие на себя родительской роли в семье (по приготовлению еды, стирке, мытью, ухаживанию за младшими и их воспитанию);</w:t>
      </w:r>
    </w:p>
    <w:p w14:paraId="25451C02"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отрицание традиций своей семьи вследствие несформированности социальных ролей и своей роли в ней, вплоть до ухода из дома (характерно для подростков).</w:t>
      </w:r>
    </w:p>
    <w:p w14:paraId="67505171"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Изменения самосознания ребенка:</w:t>
      </w:r>
    </w:p>
    <w:p w14:paraId="0F51384A"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падение самооценки;</w:t>
      </w:r>
    </w:p>
    <w:p w14:paraId="39E9395D"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мысли о самоубийстве, попытки самоубийства.</w:t>
      </w:r>
    </w:p>
    <w:p w14:paraId="434A6D64"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Появление невротических и психосоматических симптомов:</w:t>
      </w:r>
    </w:p>
    <w:p w14:paraId="19536F8B"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боязнь оставаться в помещении наедине с определенным человеком;</w:t>
      </w:r>
    </w:p>
    <w:p w14:paraId="30EAF5A6"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14:paraId="40DEA617"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xml:space="preserve">Конечно, выявив у ребенка какой-либо из этих признаков, не стоит сразу подозревать насилие, но </w:t>
      </w:r>
      <w:proofErr w:type="gramStart"/>
      <w:r w:rsidRPr="006D3FC0">
        <w:rPr>
          <w:rFonts w:ascii="Times New Roman" w:eastAsia="Times New Roman" w:hAnsi="Times New Roman" w:cs="Times New Roman"/>
          <w:color w:val="333333"/>
          <w:sz w:val="28"/>
          <w:szCs w:val="28"/>
          <w:lang w:eastAsia="ru-RU"/>
        </w:rPr>
        <w:t>если  они</w:t>
      </w:r>
      <w:proofErr w:type="gramEnd"/>
      <w:r w:rsidRPr="006D3FC0">
        <w:rPr>
          <w:rFonts w:ascii="Times New Roman" w:eastAsia="Times New Roman" w:hAnsi="Times New Roman" w:cs="Times New Roman"/>
          <w:color w:val="333333"/>
          <w:sz w:val="28"/>
          <w:szCs w:val="28"/>
          <w:lang w:eastAsia="ru-RU"/>
        </w:rPr>
        <w:t xml:space="preserve">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14:paraId="38969074"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 xml:space="preserve">Если же помощь не оказана вовремя, ребенок остается один на один со своей проблемой. Психологические травмы детства оказывают сильное влияние на </w:t>
      </w:r>
      <w:r w:rsidRPr="006D3FC0">
        <w:rPr>
          <w:rFonts w:ascii="Times New Roman" w:eastAsia="Times New Roman" w:hAnsi="Times New Roman" w:cs="Times New Roman"/>
          <w:color w:val="333333"/>
          <w:sz w:val="28"/>
          <w:szCs w:val="28"/>
          <w:lang w:eastAsia="ru-RU"/>
        </w:rPr>
        <w:lastRenderedPageBreak/>
        <w:t>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14:paraId="033092A7"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Остановитесь! Оглянитесь!</w:t>
      </w:r>
    </w:p>
    <w:p w14:paraId="7976C25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Рядом с Вами может быть ребенок, который нуждается именно в Вашей помощи…</w:t>
      </w:r>
    </w:p>
    <w:p w14:paraId="5C0A9438" w14:textId="77777777" w:rsidR="00354C2F" w:rsidRPr="006D3FC0" w:rsidRDefault="00354C2F" w:rsidP="00354C2F">
      <w:pPr>
        <w:spacing w:after="150" w:line="240" w:lineRule="auto"/>
        <w:rPr>
          <w:rFonts w:ascii="Times New Roman" w:eastAsia="Times New Roman" w:hAnsi="Times New Roman" w:cs="Times New Roman"/>
          <w:color w:val="333333"/>
          <w:sz w:val="28"/>
          <w:szCs w:val="28"/>
          <w:lang w:eastAsia="ru-RU"/>
        </w:rPr>
      </w:pPr>
      <w:r w:rsidRPr="006D3FC0">
        <w:rPr>
          <w:rFonts w:ascii="Times New Roman" w:eastAsia="Times New Roman" w:hAnsi="Times New Roman" w:cs="Times New Roman"/>
          <w:color w:val="333333"/>
          <w:sz w:val="28"/>
          <w:szCs w:val="28"/>
          <w:lang w:eastAsia="ru-RU"/>
        </w:rPr>
        <w:t>Профилактика преступлений против половой неприкосновенности несовершеннолетних.</w:t>
      </w:r>
    </w:p>
    <w:p w14:paraId="1CE508A1" w14:textId="77777777" w:rsidR="00354C2F" w:rsidRPr="00354C2F" w:rsidRDefault="00354C2F" w:rsidP="00354C2F">
      <w:pPr>
        <w:pStyle w:val="2"/>
        <w:spacing w:before="300" w:after="150"/>
        <w:rPr>
          <w:rFonts w:ascii="Times New Roman" w:hAnsi="Times New Roman" w:cs="Times New Roman"/>
          <w:color w:val="00B0F0"/>
          <w:sz w:val="28"/>
          <w:szCs w:val="28"/>
        </w:rPr>
      </w:pPr>
      <w:r w:rsidRPr="00354C2F">
        <w:rPr>
          <w:rFonts w:ascii="Times New Roman" w:hAnsi="Times New Roman" w:cs="Times New Roman"/>
          <w:b/>
          <w:bCs/>
          <w:color w:val="00B0F0"/>
          <w:sz w:val="28"/>
          <w:szCs w:val="28"/>
        </w:rPr>
        <w:t>АЛГОРИТМ</w:t>
      </w:r>
    </w:p>
    <w:p w14:paraId="1988CBA0"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14:paraId="2FF88960"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14:paraId="6CBAEFF4"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Насилие - любая форма взаимоотношений, направленная на установление или удержание контроля над другим человеком.</w:t>
      </w:r>
    </w:p>
    <w:p w14:paraId="5A9459CD"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Выделяют несколько основных форм насилия: физическое, сексуальное, психическое.</w:t>
      </w:r>
    </w:p>
    <w:p w14:paraId="0845F88D"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
    <w:p w14:paraId="7F5CDBFC"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14:paraId="28705D8A"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14:paraId="79C14EDF"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 xml:space="preserve">Психическое насилие по своей сущности является наиболее латентным, так как </w:t>
      </w:r>
      <w:proofErr w:type="spellStart"/>
      <w:r w:rsidRPr="006D3FC0">
        <w:rPr>
          <w:color w:val="333333"/>
          <w:sz w:val="28"/>
          <w:szCs w:val="28"/>
        </w:rPr>
        <w:t>сложнодоказуемо</w:t>
      </w:r>
      <w:proofErr w:type="spellEnd"/>
      <w:r w:rsidRPr="006D3FC0">
        <w:rPr>
          <w:color w:val="333333"/>
          <w:sz w:val="28"/>
          <w:szCs w:val="28"/>
        </w:rPr>
        <w:t xml:space="preserve"> ввиду отсутствия внешних следов.</w:t>
      </w:r>
    </w:p>
    <w:p w14:paraId="07FBB5C1"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lastRenderedPageBreak/>
        <w:t>Сексуальное насилие -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«груминг», осуществляемый, как правило, посредством сети Интернет.</w:t>
      </w:r>
    </w:p>
    <w:p w14:paraId="5E786096"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 xml:space="preserve">Указанное насилие также является </w:t>
      </w:r>
      <w:proofErr w:type="spellStart"/>
      <w:r w:rsidRPr="006D3FC0">
        <w:rPr>
          <w:color w:val="333333"/>
          <w:sz w:val="28"/>
          <w:szCs w:val="28"/>
        </w:rPr>
        <w:t>высоколатентным</w:t>
      </w:r>
      <w:proofErr w:type="spellEnd"/>
      <w:r w:rsidRPr="006D3FC0">
        <w:rPr>
          <w:color w:val="333333"/>
          <w:sz w:val="28"/>
          <w:szCs w:val="28"/>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14:paraId="4B1E5287"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14:paraId="6550DE6E"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14:paraId="6A72168C"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на:</w:t>
      </w:r>
    </w:p>
    <w:p w14:paraId="35D7EAFA"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14:paraId="375E44CC"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их расположение (на плечах, груди, ягодицах, внутренней поверхности бедер, на щеках и т.д.);</w:t>
      </w:r>
    </w:p>
    <w:p w14:paraId="368226FE"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14:paraId="3A1EB2CB"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14:paraId="46BDEB64"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 xml:space="preserve">Особенности физического состояния и поведения ребенка: сексуализированное поведение (например, интерес у ребенка к </w:t>
      </w:r>
      <w:r w:rsidRPr="006D3FC0">
        <w:rPr>
          <w:color w:val="333333"/>
          <w:sz w:val="28"/>
          <w:szCs w:val="28"/>
        </w:rPr>
        <w:lastRenderedPageBreak/>
        <w:t>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
    <w:p w14:paraId="7EFC2667"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Особенности взаимоотношений в семье, если наблюдаются: неоднократное обращение за медицинской помощью в связи с повреждениями;</w:t>
      </w:r>
    </w:p>
    <w:p w14:paraId="2A5A3DC6"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несоответствие характера повреждения обстоятельствам случившегося по рассказам законных представителей или очевидцев;</w:t>
      </w:r>
    </w:p>
    <w:p w14:paraId="63008E3F"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противоречивые, путаные объяснения законных представителей о причинах возникновения травмы у ребенка;</w:t>
      </w:r>
    </w:p>
    <w:p w14:paraId="275E055E"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14:paraId="5D00B200"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неадекватная оценка тяжести травмы, стремление ее преувеличить или приуменьшить;</w:t>
      </w:r>
    </w:p>
    <w:p w14:paraId="7EB99572"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обеспокоенность собственными проблемами, рассказы о том, как их наказывали в детстве.</w:t>
      </w:r>
    </w:p>
    <w:p w14:paraId="30A72263"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14:paraId="16DF0011"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14:paraId="04124653"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информация, поступившая от ребенка;</w:t>
      </w:r>
    </w:p>
    <w:p w14:paraId="4C208FD4"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14:paraId="183AA244"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информация, собранная в ходе психологической диагностики, наблюдений за ребенком;</w:t>
      </w:r>
    </w:p>
    <w:p w14:paraId="1C6FD3E9"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информация, поступившая от медицинского работника учреждения образования.</w:t>
      </w:r>
    </w:p>
    <w:p w14:paraId="092156E2"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14:paraId="5F0EC948"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 xml:space="preserve">При выявлении признаков (фактов) насилия над ребенком, указанных в пунктах 1-4 настоящего Алгоритма или при получении информации от </w:t>
      </w:r>
      <w:r w:rsidRPr="006D3FC0">
        <w:rPr>
          <w:color w:val="333333"/>
          <w:sz w:val="28"/>
          <w:szCs w:val="28"/>
        </w:rPr>
        <w:lastRenderedPageBreak/>
        <w:t>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14:paraId="554CBD4D"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Руководитель учреждения образования после того, как ему стало известно о признаках (факте) насилия:</w:t>
      </w:r>
    </w:p>
    <w:p w14:paraId="7C070D42"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незамедлительно сообщает по телефону в управление (отдел) образования, спорта и туризма рай(гор)исполкома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14:paraId="35949876"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14:paraId="20A9A788"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14:paraId="278CDCE2"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Сотрудники ОВД при получении информации от руководителя учреждения образования:</w:t>
      </w:r>
    </w:p>
    <w:p w14:paraId="620280B9"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осуществляют изучение и анализ поступившей информации; в установленном порядке проводят проверку по представленной информации.</w:t>
      </w:r>
    </w:p>
    <w:p w14:paraId="15112302"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В случае,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14:paraId="4D78C97C" w14:textId="77777777" w:rsidR="00354C2F" w:rsidRPr="006D3FC0" w:rsidRDefault="00354C2F" w:rsidP="00354C2F">
      <w:pPr>
        <w:pStyle w:val="a3"/>
        <w:spacing w:before="0" w:beforeAutospacing="0" w:after="150" w:afterAutospacing="0"/>
        <w:rPr>
          <w:color w:val="333333"/>
          <w:sz w:val="28"/>
          <w:szCs w:val="28"/>
        </w:rPr>
      </w:pPr>
      <w:r w:rsidRPr="006D3FC0">
        <w:rPr>
          <w:color w:val="333333"/>
          <w:sz w:val="28"/>
          <w:szCs w:val="28"/>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w:t>
      </w:r>
      <w:r w:rsidRPr="006D3FC0">
        <w:rPr>
          <w:color w:val="333333"/>
          <w:sz w:val="28"/>
          <w:szCs w:val="28"/>
          <w:shd w:val="clear" w:color="auto" w:fill="FFFFFF"/>
        </w:rPr>
        <w:t>помощь и социально-педагогическую поддержку в учреждении образования.</w:t>
      </w:r>
    </w:p>
    <w:p w14:paraId="2DD67802" w14:textId="77777777" w:rsidR="00354C2F" w:rsidRPr="006D3FC0" w:rsidRDefault="00354C2F" w:rsidP="00354C2F">
      <w:pPr>
        <w:rPr>
          <w:rFonts w:ascii="Times New Roman" w:hAnsi="Times New Roman" w:cs="Times New Roman"/>
          <w:sz w:val="28"/>
          <w:szCs w:val="28"/>
        </w:rPr>
      </w:pPr>
    </w:p>
    <w:p w14:paraId="42B42438" w14:textId="77777777" w:rsidR="008800AC" w:rsidRDefault="008800AC"/>
    <w:sectPr w:rsidR="008800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E9"/>
    <w:rsid w:val="00354C2F"/>
    <w:rsid w:val="008800AC"/>
    <w:rsid w:val="00DE4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5FBE0-9644-4184-BE59-6F1ED335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C2F"/>
  </w:style>
  <w:style w:type="paragraph" w:styleId="2">
    <w:name w:val="heading 2"/>
    <w:basedOn w:val="a"/>
    <w:next w:val="a"/>
    <w:link w:val="20"/>
    <w:uiPriority w:val="9"/>
    <w:semiHidden/>
    <w:unhideWhenUsed/>
    <w:qFormat/>
    <w:rsid w:val="00354C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54C2F"/>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semiHidden/>
    <w:unhideWhenUsed/>
    <w:rsid w:val="00354C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2793</Words>
  <Characters>15921</Characters>
  <Application>Microsoft Office Word</Application>
  <DocSecurity>0</DocSecurity>
  <Lines>132</Lines>
  <Paragraphs>37</Paragraphs>
  <ScaleCrop>false</ScaleCrop>
  <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2026-02-10T10:23:00Z</dcterms:created>
  <dcterms:modified xsi:type="dcterms:W3CDTF">2026-02-10T10:24:00Z</dcterms:modified>
</cp:coreProperties>
</file>