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B3" w:rsidRPr="00655BB3" w:rsidRDefault="00655BB3" w:rsidP="009936B9">
      <w:pPr>
        <w:spacing w:before="100" w:beforeAutospacing="1" w:after="100" w:afterAutospacing="1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val="ru-RU" w:eastAsia="ru-RU" w:bidi="ar-SA"/>
        </w:rPr>
        <w:t xml:space="preserve">Единую социальную карту </w:t>
      </w:r>
      <w:r w:rsidR="001F0974" w:rsidRPr="009936B9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val="ru-RU" w:eastAsia="ru-RU" w:bidi="ar-SA"/>
        </w:rPr>
        <w:t xml:space="preserve">начали выдавать </w:t>
      </w:r>
      <w:r w:rsidRPr="00655BB3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val="ru-RU" w:eastAsia="ru-RU" w:bidi="ar-SA"/>
        </w:rPr>
        <w:t>в отделениях Почта Банка</w:t>
      </w:r>
    </w:p>
    <w:p w:rsidR="009936B9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С 22 июля 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2021 года </w:t>
      </w: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жители Свердловской области могут получить Единую социальную карту в отделениях Почта Банка на всей территории региона. Многофункциональная пластиковая карта «</w:t>
      </w: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Уралочка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» на базе платежной системы «Мир» выпускается для всех жителей региона старше 14 лет независимо от наличия социальных выплат.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С помощью Единой социальной карты жители могут не только получать пособия, заработную плату, пенсии и другие выплаты, но и оплачивать товары, проезд в общественном транспорте, а также услуги ЖКХ, интернета, мобильной связи в интернет-банке и мобильном приложении Почта Банка, пользоваться скидками, бонусами и специальными предложениями от партнеров проекта.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Владелец карты получает целый пакет преимуществ: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ежемесячное начисление процента на остаток на счете;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выгодные условия по вкладам и кредитам;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скидки до 70% на лекарственные препараты, товары для здоровья и медицинские услуги, бесплатные консультации фармацевта-провизора по телефону;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кешбэк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до 20% по программе лояльности платежной системы МИР, а также специальные акции;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кешбэк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до 20% за покупки по программе лояльности «</w:t>
      </w: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Мультибонус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»;</w:t>
      </w:r>
    </w:p>
    <w:p w:rsidR="00655BB3" w:rsidRPr="00655BB3" w:rsidRDefault="00655BB3" w:rsidP="009936B9">
      <w:pPr>
        <w:numPr>
          <w:ilvl w:val="0"/>
          <w:numId w:val="9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оплата коммунальных платежей и других услуг без комиссии в мобильном и интернет-приложении банка.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На Единую социальную карту Почта Банка можно также получить единовременное государственное пособие на школьников. При этом банк дополнительно начислит до 1000 рублей в виде 10% </w:t>
      </w: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кешбэка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на покупки по карте «Мир» и предложит целый пакет привилегий:</w:t>
      </w:r>
    </w:p>
    <w:p w:rsidR="00655BB3" w:rsidRPr="00655BB3" w:rsidRDefault="00655BB3" w:rsidP="009936B9">
      <w:pPr>
        <w:numPr>
          <w:ilvl w:val="0"/>
          <w:numId w:val="10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повышенную ставку 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по вкладу и льготную по кредиту;</w:t>
      </w:r>
    </w:p>
    <w:p w:rsidR="00655BB3" w:rsidRPr="00655BB3" w:rsidRDefault="00655BB3" w:rsidP="009936B9">
      <w:pPr>
        <w:numPr>
          <w:ilvl w:val="0"/>
          <w:numId w:val="10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повышенную ставку на остаток средств на сч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ёте;</w:t>
      </w:r>
    </w:p>
    <w:p w:rsidR="00655BB3" w:rsidRPr="00655BB3" w:rsidRDefault="00655BB3" w:rsidP="009936B9">
      <w:pPr>
        <w:numPr>
          <w:ilvl w:val="0"/>
          <w:numId w:val="10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кешбэк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3% за покупки в аптеках, на автозаправках и за ж/д билеты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;</w:t>
      </w:r>
    </w:p>
    <w:p w:rsidR="00655BB3" w:rsidRPr="00655BB3" w:rsidRDefault="00655BB3" w:rsidP="009936B9">
      <w:pPr>
        <w:numPr>
          <w:ilvl w:val="0"/>
          <w:numId w:val="10"/>
        </w:numPr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бесплатные консультации по юридическим, социальным и медицинским вопросам и другие бонусы.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Для того, чтобы получить все эти бонусы, не нужно ничего специально делать – льготный тариф подключится автоматически при поступлении социальной выплаты на сч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ё</w:t>
      </w: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т карты «</w:t>
      </w: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Уралочка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» в банке.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Карту «</w:t>
      </w: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Уралочка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» можно бесплатно пополнять с карты любого другого банка при сумме более 10 тыс</w:t>
      </w:r>
      <w:r w:rsid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яч</w:t>
      </w: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рублей. Кроме того, владельцы карты могут вносить и снимать денежные средства с карты без комиссии в банкоматах Почта Банка, Группы ВТБ и специальных POS-терминалах банка в почтовых отделениях региона.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Единую социальную карту можно моментально и бесплатно получить в 11 клиентских центрах и 94 отделениях почтовой связи, а с середины августа карта будет доступна к оформлению еще на территории 400 отделений связи и на территории клиентских служб ПФР, служб социальной защиты населения, по графику работы консультанта банка. В рамках проекта по доступности банковских услуг населению Свердловской области карту можно будет оформить в администрации муниципальных образований.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Для оформления карты понадобятся только паспорт и данные СНИЛС, телефон для получения проверочного кода и один визит в отделение банка – готовую карту можно будет получить в течение 15 минут. Единая социальная карта оформляется и обслуживается бесплатно на протяжении всего срока действия.</w:t>
      </w:r>
    </w:p>
    <w:p w:rsidR="001F0974" w:rsidRPr="009936B9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С более подробной информацией о карте можно ознакомиться</w:t>
      </w:r>
      <w:r w:rsidR="001F0974" w:rsidRP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:</w:t>
      </w:r>
    </w:p>
    <w:p w:rsidR="00655BB3" w:rsidRPr="009936B9" w:rsidRDefault="001F0974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-</w:t>
      </w:r>
      <w:r w:rsidR="00655BB3"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 на сайте eskso.ru и по телефон</w:t>
      </w:r>
      <w:r w:rsidRPr="009936B9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у горячей линии: 8-800-6000-670;</w:t>
      </w:r>
    </w:p>
    <w:p w:rsidR="00655BB3" w:rsidRPr="00655BB3" w:rsidRDefault="001F0974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r w:rsidRPr="009936B9">
        <w:rPr>
          <w:rFonts w:ascii="Liberation Serif" w:eastAsia="Times New Roman" w:hAnsi="Liberation Serif" w:cs="Liberation Serif"/>
          <w:bCs/>
          <w:sz w:val="24"/>
          <w:szCs w:val="24"/>
          <w:lang w:val="ru-RU" w:eastAsia="ru-RU" w:bidi="ar-SA"/>
        </w:rPr>
        <w:lastRenderedPageBreak/>
        <w:t xml:space="preserve">- </w:t>
      </w:r>
      <w:r w:rsidR="00655BB3" w:rsidRPr="00655BB3">
        <w:rPr>
          <w:rFonts w:ascii="Liberation Serif" w:eastAsia="Times New Roman" w:hAnsi="Liberation Serif" w:cs="Liberation Serif"/>
          <w:bCs/>
          <w:sz w:val="24"/>
          <w:szCs w:val="24"/>
          <w:lang w:val="ru-RU" w:eastAsia="ru-RU" w:bidi="ar-SA"/>
        </w:rPr>
        <w:t>в социальных сетях: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</w:pPr>
      <w:proofErr w:type="spellStart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Вконтакте</w:t>
      </w:r>
      <w:proofErr w:type="spellEnd"/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 xml:space="preserve">: </w:t>
      </w:r>
      <w:r w:rsidRPr="00655BB3"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val="ru-RU" w:eastAsia="ru-RU" w:bidi="ar-SA"/>
        </w:rPr>
        <w:t>https://vk.com/eskso</w:t>
      </w:r>
      <w:r w:rsidRPr="00655BB3">
        <w:rPr>
          <w:rFonts w:ascii="Liberation Serif" w:eastAsia="Times New Roman" w:hAnsi="Liberation Serif" w:cs="Liberation Serif"/>
          <w:sz w:val="24"/>
          <w:szCs w:val="24"/>
          <w:lang w:val="ru-RU" w:eastAsia="ru-RU" w:bidi="ar-SA"/>
        </w:rPr>
        <w:t>  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  <w:t xml:space="preserve">Facebook: </w:t>
      </w:r>
      <w:r w:rsidRPr="00655BB3"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ru-RU" w:bidi="ar-SA"/>
        </w:rPr>
        <w:t>https://www.facebook.com/eskso</w:t>
      </w:r>
      <w:r w:rsidRPr="00655BB3"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  <w:t>  </w:t>
      </w:r>
    </w:p>
    <w:p w:rsidR="00655BB3" w:rsidRPr="00655BB3" w:rsidRDefault="00655BB3" w:rsidP="009936B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</w:pPr>
      <w:r w:rsidRPr="00655BB3"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  <w:t xml:space="preserve">Instagram: </w:t>
      </w:r>
      <w:r w:rsidRPr="00655BB3"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ru-RU" w:bidi="ar-SA"/>
        </w:rPr>
        <w:t>https://www.instagram.com/eskso_card</w:t>
      </w:r>
    </w:p>
    <w:p w:rsidR="009936B9" w:rsidRDefault="009936B9" w:rsidP="009936B9">
      <w:pPr>
        <w:spacing w:after="0" w:line="36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7B00F6" w:rsidRPr="009936B9" w:rsidRDefault="009936B9" w:rsidP="00846059">
      <w:pPr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Напоминаем, что с</w:t>
      </w:r>
      <w:r w:rsidRPr="009936B9">
        <w:rPr>
          <w:rFonts w:ascii="Liberation Serif" w:hAnsi="Liberation Serif" w:cs="Liberation Serif"/>
          <w:sz w:val="24"/>
          <w:szCs w:val="24"/>
          <w:lang w:val="ru-RU"/>
        </w:rPr>
        <w:t xml:space="preserve"> 01.01.2021 года перечисление социальных выплат, осуществляемых за счет средств областного бюджета, производится через кредитные организации с использованием Единой социальной карты или орга</w:t>
      </w:r>
      <w:bookmarkStart w:id="0" w:name="_GoBack"/>
      <w:bookmarkEnd w:id="0"/>
      <w:r w:rsidRPr="009936B9">
        <w:rPr>
          <w:rFonts w:ascii="Liberation Serif" w:hAnsi="Liberation Serif" w:cs="Liberation Serif"/>
          <w:sz w:val="24"/>
          <w:szCs w:val="24"/>
          <w:lang w:val="ru-RU"/>
        </w:rPr>
        <w:t>низации почтовой связи по выбору заявителя.</w:t>
      </w:r>
    </w:p>
    <w:sectPr w:rsidR="007B00F6" w:rsidRPr="009936B9" w:rsidSect="007B00F6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ADC"/>
    <w:multiLevelType w:val="multilevel"/>
    <w:tmpl w:val="586236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5716"/>
    <w:multiLevelType w:val="hybridMultilevel"/>
    <w:tmpl w:val="72DCE110"/>
    <w:lvl w:ilvl="0" w:tplc="289413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344653"/>
    <w:multiLevelType w:val="hybridMultilevel"/>
    <w:tmpl w:val="230E3ADA"/>
    <w:lvl w:ilvl="0" w:tplc="289413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755A2F"/>
    <w:multiLevelType w:val="multilevel"/>
    <w:tmpl w:val="EC46F8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10AD1"/>
    <w:multiLevelType w:val="hybridMultilevel"/>
    <w:tmpl w:val="685281CC"/>
    <w:lvl w:ilvl="0" w:tplc="28941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634CE"/>
    <w:multiLevelType w:val="hybridMultilevel"/>
    <w:tmpl w:val="98E2B8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DA55C0"/>
    <w:multiLevelType w:val="hybridMultilevel"/>
    <w:tmpl w:val="E2DC90EC"/>
    <w:lvl w:ilvl="0" w:tplc="28941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C51CAD"/>
    <w:multiLevelType w:val="hybridMultilevel"/>
    <w:tmpl w:val="C41E6E88"/>
    <w:lvl w:ilvl="0" w:tplc="2894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6A47"/>
    <w:multiLevelType w:val="hybridMultilevel"/>
    <w:tmpl w:val="E6E21FAC"/>
    <w:lvl w:ilvl="0" w:tplc="28941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AB7440"/>
    <w:multiLevelType w:val="multilevel"/>
    <w:tmpl w:val="1AA0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0"/>
    <w:rsid w:val="00003190"/>
    <w:rsid w:val="000A1EAD"/>
    <w:rsid w:val="00136B83"/>
    <w:rsid w:val="00140A87"/>
    <w:rsid w:val="00173C6E"/>
    <w:rsid w:val="001B26D2"/>
    <w:rsid w:val="001E503F"/>
    <w:rsid w:val="001F0974"/>
    <w:rsid w:val="00244BBE"/>
    <w:rsid w:val="00247368"/>
    <w:rsid w:val="002C565F"/>
    <w:rsid w:val="003536D6"/>
    <w:rsid w:val="00367323"/>
    <w:rsid w:val="003739E3"/>
    <w:rsid w:val="00381645"/>
    <w:rsid w:val="00387B85"/>
    <w:rsid w:val="003E2AC2"/>
    <w:rsid w:val="004045F3"/>
    <w:rsid w:val="004150D5"/>
    <w:rsid w:val="004526DE"/>
    <w:rsid w:val="00452723"/>
    <w:rsid w:val="00464EAF"/>
    <w:rsid w:val="00491111"/>
    <w:rsid w:val="004C752C"/>
    <w:rsid w:val="004E2CDD"/>
    <w:rsid w:val="004F3C8E"/>
    <w:rsid w:val="00597209"/>
    <w:rsid w:val="005A2131"/>
    <w:rsid w:val="005E3EAE"/>
    <w:rsid w:val="00620A56"/>
    <w:rsid w:val="00624D1B"/>
    <w:rsid w:val="00637E2F"/>
    <w:rsid w:val="00655BB3"/>
    <w:rsid w:val="00663A1A"/>
    <w:rsid w:val="006B690A"/>
    <w:rsid w:val="00711476"/>
    <w:rsid w:val="007418B1"/>
    <w:rsid w:val="00767433"/>
    <w:rsid w:val="007B00F6"/>
    <w:rsid w:val="007C1364"/>
    <w:rsid w:val="007E3F33"/>
    <w:rsid w:val="007F26DD"/>
    <w:rsid w:val="00826063"/>
    <w:rsid w:val="0084216D"/>
    <w:rsid w:val="00846059"/>
    <w:rsid w:val="008B77CD"/>
    <w:rsid w:val="00932A6B"/>
    <w:rsid w:val="009349BD"/>
    <w:rsid w:val="00946AD0"/>
    <w:rsid w:val="0095120A"/>
    <w:rsid w:val="009527E4"/>
    <w:rsid w:val="00987538"/>
    <w:rsid w:val="009936B9"/>
    <w:rsid w:val="009D7FA4"/>
    <w:rsid w:val="00A03BAB"/>
    <w:rsid w:val="00A45B49"/>
    <w:rsid w:val="00AC2BDA"/>
    <w:rsid w:val="00AF3941"/>
    <w:rsid w:val="00AF4EB9"/>
    <w:rsid w:val="00B07DCC"/>
    <w:rsid w:val="00B17A11"/>
    <w:rsid w:val="00B31025"/>
    <w:rsid w:val="00B45473"/>
    <w:rsid w:val="00BE1C97"/>
    <w:rsid w:val="00BE7576"/>
    <w:rsid w:val="00C51D45"/>
    <w:rsid w:val="00C52BA2"/>
    <w:rsid w:val="00C935EE"/>
    <w:rsid w:val="00CE5F82"/>
    <w:rsid w:val="00CF5706"/>
    <w:rsid w:val="00D25678"/>
    <w:rsid w:val="00D457BF"/>
    <w:rsid w:val="00D57028"/>
    <w:rsid w:val="00D97B24"/>
    <w:rsid w:val="00DC1E10"/>
    <w:rsid w:val="00DF186E"/>
    <w:rsid w:val="00E26721"/>
    <w:rsid w:val="00E2709F"/>
    <w:rsid w:val="00E605A9"/>
    <w:rsid w:val="00E62C77"/>
    <w:rsid w:val="00EC6179"/>
    <w:rsid w:val="00ED308D"/>
    <w:rsid w:val="00F13AE1"/>
    <w:rsid w:val="00F22E41"/>
    <w:rsid w:val="00F25748"/>
    <w:rsid w:val="00F87284"/>
    <w:rsid w:val="00FD3BDA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BD2E-3BE0-49E0-A0D5-30C8FEB6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84"/>
  </w:style>
  <w:style w:type="paragraph" w:styleId="1">
    <w:name w:val="heading 1"/>
    <w:basedOn w:val="a"/>
    <w:next w:val="a"/>
    <w:link w:val="10"/>
    <w:uiPriority w:val="9"/>
    <w:qFormat/>
    <w:rsid w:val="00F872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2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8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872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872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872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8728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8728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72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872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872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72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72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87284"/>
    <w:rPr>
      <w:b/>
      <w:bCs/>
    </w:rPr>
  </w:style>
  <w:style w:type="character" w:styleId="a8">
    <w:name w:val="Emphasis"/>
    <w:uiPriority w:val="20"/>
    <w:qFormat/>
    <w:rsid w:val="00F872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F8728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87284"/>
  </w:style>
  <w:style w:type="paragraph" w:styleId="ab">
    <w:name w:val="List Paragraph"/>
    <w:basedOn w:val="a"/>
    <w:uiPriority w:val="34"/>
    <w:qFormat/>
    <w:rsid w:val="00F87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28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728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872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87284"/>
    <w:rPr>
      <w:b/>
      <w:bCs/>
      <w:i/>
      <w:iCs/>
    </w:rPr>
  </w:style>
  <w:style w:type="character" w:styleId="ae">
    <w:name w:val="Subtle Emphasis"/>
    <w:uiPriority w:val="19"/>
    <w:qFormat/>
    <w:rsid w:val="00F87284"/>
    <w:rPr>
      <w:i/>
      <w:iCs/>
    </w:rPr>
  </w:style>
  <w:style w:type="character" w:styleId="af">
    <w:name w:val="Intense Emphasis"/>
    <w:uiPriority w:val="21"/>
    <w:qFormat/>
    <w:rsid w:val="00F87284"/>
    <w:rPr>
      <w:b/>
      <w:bCs/>
    </w:rPr>
  </w:style>
  <w:style w:type="character" w:styleId="af0">
    <w:name w:val="Subtle Reference"/>
    <w:uiPriority w:val="31"/>
    <w:qFormat/>
    <w:rsid w:val="00F87284"/>
    <w:rPr>
      <w:smallCaps/>
    </w:rPr>
  </w:style>
  <w:style w:type="character" w:styleId="af1">
    <w:name w:val="Intense Reference"/>
    <w:uiPriority w:val="32"/>
    <w:qFormat/>
    <w:rsid w:val="00F87284"/>
    <w:rPr>
      <w:smallCaps/>
      <w:spacing w:val="5"/>
      <w:u w:val="single"/>
    </w:rPr>
  </w:style>
  <w:style w:type="character" w:styleId="af2">
    <w:name w:val="Book Title"/>
    <w:uiPriority w:val="33"/>
    <w:qFormat/>
    <w:rsid w:val="00F8728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728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Гипертекстовая ссылка"/>
    <w:basedOn w:val="a0"/>
    <w:uiPriority w:val="99"/>
    <w:rsid w:val="003536D6"/>
    <w:rPr>
      <w:color w:val="106BBE"/>
    </w:rPr>
  </w:style>
  <w:style w:type="paragraph" w:customStyle="1" w:styleId="ConsPlusNormal">
    <w:name w:val="ConsPlusNormal"/>
    <w:rsid w:val="00D45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D45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s16">
    <w:name w:val="s_16"/>
    <w:basedOn w:val="a"/>
    <w:rsid w:val="002C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2C565F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B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B2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ВасильеваЕВ</dc:creator>
  <cp:lastModifiedBy>Моисеева Марина Игоревна</cp:lastModifiedBy>
  <cp:revision>3</cp:revision>
  <cp:lastPrinted>2021-03-18T04:35:00Z</cp:lastPrinted>
  <dcterms:created xsi:type="dcterms:W3CDTF">2021-07-23T09:30:00Z</dcterms:created>
  <dcterms:modified xsi:type="dcterms:W3CDTF">2021-08-27T10:12:00Z</dcterms:modified>
</cp:coreProperties>
</file>